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1B" w:rsidRPr="00E6152F" w:rsidRDefault="00E6152F" w:rsidP="00E6152F">
      <w:pPr>
        <w:jc w:val="center"/>
        <w:rPr>
          <w:b/>
          <w:sz w:val="36"/>
          <w:szCs w:val="36"/>
        </w:rPr>
      </w:pPr>
      <w:r w:rsidRPr="00E6152F">
        <w:rPr>
          <w:b/>
          <w:sz w:val="36"/>
          <w:szCs w:val="36"/>
        </w:rPr>
        <w:t>Promyki</w:t>
      </w:r>
    </w:p>
    <w:p w:rsidR="00E6152F" w:rsidRDefault="00E6152F" w:rsidP="00E6152F">
      <w:pPr>
        <w:jc w:val="center"/>
        <w:rPr>
          <w:b/>
          <w:sz w:val="36"/>
          <w:szCs w:val="36"/>
        </w:rPr>
      </w:pPr>
      <w:r w:rsidRPr="00E6152F">
        <w:rPr>
          <w:b/>
          <w:sz w:val="36"/>
          <w:szCs w:val="36"/>
        </w:rPr>
        <w:t>Zamierzenia wychowawczo – dydaktyczne na miesiąc wrzesień 2017r.</w:t>
      </w:r>
    </w:p>
    <w:p w:rsidR="00E6152F" w:rsidRPr="00E6152F" w:rsidRDefault="00E6152F" w:rsidP="00E6152F">
      <w:pPr>
        <w:jc w:val="center"/>
        <w:rPr>
          <w:b/>
          <w:sz w:val="36"/>
          <w:szCs w:val="36"/>
        </w:rPr>
      </w:pPr>
    </w:p>
    <w:p w:rsidR="00E6152F" w:rsidRPr="00E6152F" w:rsidRDefault="00E6152F" w:rsidP="00E6152F">
      <w:pPr>
        <w:jc w:val="center"/>
        <w:rPr>
          <w:b/>
          <w:sz w:val="32"/>
          <w:szCs w:val="32"/>
        </w:rPr>
      </w:pPr>
      <w:r w:rsidRPr="00E6152F">
        <w:rPr>
          <w:b/>
          <w:sz w:val="32"/>
          <w:szCs w:val="32"/>
        </w:rPr>
        <w:t>Temat kompleksowy: Jestem w przedszkolu</w:t>
      </w:r>
    </w:p>
    <w:p w:rsidR="00E6152F" w:rsidRPr="00E6152F" w:rsidRDefault="00E6152F" w:rsidP="00E6152F">
      <w:pPr>
        <w:rPr>
          <w:b/>
          <w:sz w:val="32"/>
          <w:szCs w:val="32"/>
        </w:rPr>
      </w:pPr>
      <w:r w:rsidRPr="00E6152F">
        <w:rPr>
          <w:b/>
          <w:sz w:val="32"/>
          <w:szCs w:val="32"/>
        </w:rPr>
        <w:t>Cele działań edukacyjnych: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budzenie poczucia bezpieczeństwa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nawiązywanie pozytywnych kontaktów z innymi osobami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poznanie imion dzieci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integracja dzieci w grupie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rozpoznawanie symboli i miejsc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reagowanie na sygnał dzwoneczka oraz na polecenia nauczycielki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czerpanie przyjemności z zabaw relaksacyjnych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wspólne podejmowanie i realizowanie zadań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poznawanie utworów literatury dziecięcej, zainteresowanie nimi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poznanie i rozpoznawanie podstawowych barw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nabywanie umiejętności poruszania się po obwodzie koła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określanie położenia przedmiotów w przestrzeni: na, pod, w, za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przestrzeganie zasad korzystania z zabawek i urządzeń na placach zabaw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grupowanie przedmiotów ze względu na jedną cechę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dostrzeganie różnic pomiędzy podobnymi elementami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wdrażanie do prawidłowego i systematycznego mycia rąk</w:t>
      </w:r>
    </w:p>
    <w:p w:rsidR="00E6152F" w:rsidRP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uwrażliwianie na różnego rodzaju muzykę</w:t>
      </w:r>
    </w:p>
    <w:p w:rsidR="00E6152F" w:rsidRDefault="00E6152F" w:rsidP="00E615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6152F">
        <w:rPr>
          <w:sz w:val="32"/>
          <w:szCs w:val="32"/>
        </w:rPr>
        <w:t>śpiewanie refrenu piosenek podczas zabaw</w:t>
      </w:r>
    </w:p>
    <w:p w:rsidR="00E6152F" w:rsidRDefault="00E6152F" w:rsidP="00E6152F">
      <w:pPr>
        <w:pStyle w:val="Akapitzlist"/>
        <w:rPr>
          <w:sz w:val="32"/>
          <w:szCs w:val="32"/>
        </w:rPr>
      </w:pPr>
    </w:p>
    <w:p w:rsidR="00E6152F" w:rsidRPr="00E6152F" w:rsidRDefault="00E6152F" w:rsidP="00E6152F">
      <w:pPr>
        <w:pStyle w:val="Akapitzlist"/>
        <w:rPr>
          <w:sz w:val="32"/>
          <w:szCs w:val="32"/>
        </w:rPr>
      </w:pPr>
    </w:p>
    <w:p w:rsidR="00E6152F" w:rsidRPr="00E6152F" w:rsidRDefault="00E6152F" w:rsidP="00E6152F">
      <w:pPr>
        <w:jc w:val="center"/>
        <w:rPr>
          <w:b/>
          <w:sz w:val="32"/>
          <w:szCs w:val="32"/>
        </w:rPr>
      </w:pPr>
      <w:r w:rsidRPr="00E6152F">
        <w:rPr>
          <w:b/>
          <w:sz w:val="32"/>
          <w:szCs w:val="32"/>
        </w:rPr>
        <w:lastRenderedPageBreak/>
        <w:t>Temat kompleksowy: Razem się bawimy</w:t>
      </w:r>
    </w:p>
    <w:p w:rsidR="00E6152F" w:rsidRPr="00E6152F" w:rsidRDefault="00E6152F" w:rsidP="00E6152F">
      <w:pPr>
        <w:rPr>
          <w:b/>
          <w:sz w:val="32"/>
          <w:szCs w:val="32"/>
        </w:rPr>
      </w:pPr>
      <w:r w:rsidRPr="00E6152F">
        <w:rPr>
          <w:b/>
          <w:sz w:val="32"/>
          <w:szCs w:val="32"/>
        </w:rPr>
        <w:t>Przewidywane osiągnięcia dzieci: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przestrzeganie reguł  obowiązujących w grach i zabawach ruchowych</w:t>
      </w:r>
    </w:p>
    <w:p w:rsid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 xml:space="preserve">stosowanie zwrotów grzecznościowych: dzień dobry, </w:t>
      </w:r>
    </w:p>
    <w:p w:rsidR="00E6152F" w:rsidRPr="00E6152F" w:rsidRDefault="00E6152F" w:rsidP="00E6152F">
      <w:pPr>
        <w:pStyle w:val="Akapitzlist"/>
        <w:rPr>
          <w:sz w:val="32"/>
          <w:szCs w:val="32"/>
        </w:rPr>
      </w:pPr>
      <w:r w:rsidRPr="00E6152F">
        <w:rPr>
          <w:sz w:val="32"/>
          <w:szCs w:val="32"/>
        </w:rPr>
        <w:t>do widzenia, proszę, dziękuję, przepraszam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zapoznanie z zasadą oraz sposobami jej przestrzegania „dzielimy się zabawkami”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zapoznanie z zasadą „po skończonej zabawie odkładamy zabawki na swoje miejsce”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próby ośmielenia dzieci do publicznego wypowiadania się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 xml:space="preserve"> wspólne ustalanie zasad postępowania w grupie Promyków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stwarzanie przyjaznej atmosfery w grupie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ćwiczenie samodzielności w wykonywaniu prostych czynności porządkowych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ćwiczenie samodzielności w wykonywaniu prostych czynności związanych z higieną ciała i otoczenia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odróżnianie pojęć: góra, dół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rozwijanie małej motoryki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zapamiętywanie muzycznych sygnałów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rozwijanie poczucia rytmu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ćwiczenie koordynacji ruchowej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określanie i porównywanie wielkości: duży, mały, większy, mniejszy, największy, najmniejszy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ćwiczenie rzutu i chwytu</w:t>
      </w:r>
    </w:p>
    <w:p w:rsidR="00E6152F" w:rsidRP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>utrwalanie pojęć: para, rząd</w:t>
      </w:r>
    </w:p>
    <w:p w:rsidR="00E6152F" w:rsidRDefault="00E6152F" w:rsidP="00E6152F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E6152F">
        <w:rPr>
          <w:sz w:val="32"/>
          <w:szCs w:val="32"/>
        </w:rPr>
        <w:t xml:space="preserve">korzystanie z urządzeń i pomieszczeń przedszkolnych zgodnie </w:t>
      </w:r>
    </w:p>
    <w:p w:rsidR="00E6152F" w:rsidRPr="00E6152F" w:rsidRDefault="00E6152F" w:rsidP="00E6152F">
      <w:pPr>
        <w:pStyle w:val="Akapitzlist"/>
        <w:rPr>
          <w:sz w:val="32"/>
          <w:szCs w:val="32"/>
        </w:rPr>
      </w:pPr>
      <w:r w:rsidRPr="00E6152F">
        <w:rPr>
          <w:sz w:val="32"/>
          <w:szCs w:val="32"/>
        </w:rPr>
        <w:t>z ich przeznaczeniem</w:t>
      </w:r>
    </w:p>
    <w:p w:rsidR="00E6152F" w:rsidRPr="00E6152F" w:rsidRDefault="00E6152F" w:rsidP="00E6152F">
      <w:pPr>
        <w:jc w:val="center"/>
        <w:rPr>
          <w:b/>
          <w:sz w:val="40"/>
          <w:szCs w:val="40"/>
        </w:rPr>
      </w:pPr>
    </w:p>
    <w:p w:rsidR="00E6152F" w:rsidRPr="00E6152F" w:rsidRDefault="00E6152F" w:rsidP="00E6152F">
      <w:pPr>
        <w:jc w:val="center"/>
        <w:rPr>
          <w:b/>
          <w:sz w:val="44"/>
          <w:szCs w:val="44"/>
        </w:rPr>
      </w:pPr>
    </w:p>
    <w:sectPr w:rsidR="00E6152F" w:rsidRPr="00E6152F" w:rsidSect="0021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0515"/>
    <w:multiLevelType w:val="hybridMultilevel"/>
    <w:tmpl w:val="293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341A6"/>
    <w:multiLevelType w:val="hybridMultilevel"/>
    <w:tmpl w:val="650E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52F"/>
    <w:rsid w:val="0021201B"/>
    <w:rsid w:val="00E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52F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Jaskólska</dc:creator>
  <cp:lastModifiedBy>Dorota Jaskólska</cp:lastModifiedBy>
  <cp:revision>1</cp:revision>
  <dcterms:created xsi:type="dcterms:W3CDTF">2017-09-13T16:03:00Z</dcterms:created>
  <dcterms:modified xsi:type="dcterms:W3CDTF">2017-09-13T16:08:00Z</dcterms:modified>
</cp:coreProperties>
</file>